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E5" w:rsidRDefault="00246AE5" w:rsidP="00246AE5">
      <w:pPr>
        <w:pStyle w:val="akti"/>
      </w:pPr>
      <w:r>
        <w:rPr>
          <w:lang w:val="sq-AL"/>
        </w:rPr>
        <w:t>VENDIM</w:t>
      </w:r>
    </w:p>
    <w:p w:rsidR="00246AE5" w:rsidRDefault="00246AE5" w:rsidP="00246AE5">
      <w:pPr>
        <w:pStyle w:val="numridata"/>
      </w:pPr>
      <w:r>
        <w:rPr>
          <w:lang w:val="sq-AL"/>
        </w:rPr>
        <w:t>Nr.848, datë 6.12.2011</w:t>
      </w:r>
      <w:r>
        <w:rPr>
          <w:lang w:val="sq-AL"/>
        </w:rPr>
        <w:br/>
        <w:t> </w:t>
      </w:r>
    </w:p>
    <w:p w:rsidR="00246AE5" w:rsidRDefault="00246AE5" w:rsidP="00246AE5">
      <w:pPr>
        <w:pStyle w:val="titulli"/>
      </w:pPr>
      <w:r>
        <w:rPr>
          <w:lang w:val="sq-AL"/>
        </w:rPr>
        <w:t>PËR MIRATIMIN E KONTRATËS SË KONCESIONIT, TË FORMËS “BOT”, TË LIDHUR NDËRMJET MINISTRISË SË EKONOMISË, TREGTISË DHE ENERGJETIKËS DHE BASHKIMIT TË SHOQËRIVE “TELEMENIA ALB”, SHA DHE “F.K. GENERATORS EQUIPMENT”, LTD E “MELTA INTER INDUSTRIES”, L.T.D., PËR NDËRTIMIN E HIDROCENTRALEVE MBI LUMIN CURRAJ</w:t>
      </w:r>
    </w:p>
    <w:p w:rsidR="00246AE5" w:rsidRDefault="00246AE5" w:rsidP="00246AE5">
      <w:pPr>
        <w:pStyle w:val="paragrafi"/>
      </w:pPr>
      <w:r>
        <w:rPr>
          <w:lang w:val="sq-AL"/>
        </w:rPr>
        <w:t> </w:t>
      </w:r>
    </w:p>
    <w:p w:rsidR="00246AE5" w:rsidRDefault="00246AE5" w:rsidP="00246AE5">
      <w:pPr>
        <w:pStyle w:val="paragrafi"/>
      </w:pPr>
      <w:r>
        <w:rPr>
          <w:lang w:val="sq-AL"/>
        </w:rPr>
        <w:t xml:space="preserve">Në mbështetje të nenit 100 të Kushtetutës dhe të neneve 21 pika 4 e 27 të ligjit nr.9663, datë 18.12.2006 “Për koncesionet”, të ndryshuar, me propozimin e Ministrit të Ekonomisë, Tregtisë dhe Energjetikës, Këshilli i Ministrave  </w:t>
      </w:r>
    </w:p>
    <w:p w:rsidR="00246AE5" w:rsidRDefault="00246AE5" w:rsidP="00246AE5">
      <w:pPr>
        <w:pStyle w:val="paragrafi"/>
      </w:pPr>
      <w:r>
        <w:rPr>
          <w:lang w:val="sq-AL"/>
        </w:rPr>
        <w:t> </w:t>
      </w:r>
    </w:p>
    <w:p w:rsidR="00246AE5" w:rsidRDefault="00246AE5" w:rsidP="00246AE5">
      <w:pPr>
        <w:pStyle w:val="vendosi"/>
      </w:pPr>
      <w:r>
        <w:rPr>
          <w:lang w:val="sq-AL"/>
        </w:rPr>
        <w:t>VENDOSI:</w:t>
      </w:r>
    </w:p>
    <w:p w:rsidR="00246AE5" w:rsidRDefault="00246AE5" w:rsidP="00246AE5">
      <w:pPr>
        <w:pStyle w:val="paragrafi"/>
      </w:pPr>
      <w:r>
        <w:rPr>
          <w:lang w:val="sq-AL"/>
        </w:rPr>
        <w:t> </w:t>
      </w:r>
    </w:p>
    <w:p w:rsidR="00246AE5" w:rsidRDefault="00246AE5" w:rsidP="00246AE5">
      <w:pPr>
        <w:pStyle w:val="paragrafi"/>
      </w:pPr>
      <w:r>
        <w:rPr>
          <w:lang w:val="sq-AL"/>
        </w:rPr>
        <w:t xml:space="preserve">1. Miratimin e kontratës së koncesionit, të formës “BOT” (ndërtim, operim dhe transferim), të lidhur ndërmjet Ministrisë së Ekonomisë, Tregtisë dhe Energjetikës, si autoriteti kontraktues, dhe bashkimit të shoqërive “Telemenia Alb”, sh.a., dhe “F.K. Generators Equipment”, l.t.d. e “Melta Inter Industries”, l.t.d., për ndërtimin e hidrocentraleve mbi lumin Curraj, sipas tekstit dhe anekseve, që i bashkëlidhen këtij vendimi. </w:t>
      </w:r>
    </w:p>
    <w:p w:rsidR="00246AE5" w:rsidRDefault="00246AE5" w:rsidP="00246AE5">
      <w:pPr>
        <w:pStyle w:val="paragrafi"/>
      </w:pPr>
      <w:r>
        <w:rPr>
          <w:lang w:val="sq-AL"/>
        </w:rPr>
        <w:t xml:space="preserve">2. Ngarkohet Ministria e Ekonomisë, Tregtisë dhe Energjetikës për zbatimin e këtij  vendimi. </w:t>
      </w:r>
    </w:p>
    <w:p w:rsidR="00246AE5" w:rsidRDefault="00246AE5" w:rsidP="00246AE5">
      <w:pPr>
        <w:pStyle w:val="paragrafi"/>
      </w:pPr>
      <w:r>
        <w:rPr>
          <w:lang w:val="sq-AL"/>
        </w:rPr>
        <w:t>Ky vendim hyn në fuqi  pas botimit në Fletoren Zyrtare.</w:t>
      </w:r>
    </w:p>
    <w:p w:rsidR="00AA39A7" w:rsidRDefault="00AA39A7"/>
    <w:sectPr w:rsidR="00AA39A7" w:rsidSect="00AA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AE5"/>
    <w:rsid w:val="001A453F"/>
    <w:rsid w:val="00246AE5"/>
    <w:rsid w:val="00341F4B"/>
    <w:rsid w:val="00485B54"/>
    <w:rsid w:val="005306ED"/>
    <w:rsid w:val="00640AA5"/>
    <w:rsid w:val="007F356A"/>
    <w:rsid w:val="008234BB"/>
    <w:rsid w:val="009934C9"/>
    <w:rsid w:val="009D1B30"/>
    <w:rsid w:val="00AA39A7"/>
    <w:rsid w:val="00CD573F"/>
    <w:rsid w:val="00D6734A"/>
    <w:rsid w:val="00EB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
    <w:name w:val="akti"/>
    <w:basedOn w:val="Normal"/>
    <w:rsid w:val="00246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ridata">
    <w:name w:val="numridata"/>
    <w:basedOn w:val="Normal"/>
    <w:rsid w:val="00246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li">
    <w:name w:val="titulli"/>
    <w:basedOn w:val="Normal"/>
    <w:rsid w:val="00246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i">
    <w:name w:val="paragrafi"/>
    <w:basedOn w:val="Normal"/>
    <w:rsid w:val="00246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ndosi">
    <w:name w:val="vendosi"/>
    <w:basedOn w:val="Normal"/>
    <w:rsid w:val="00246A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50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shefiko</dc:creator>
  <cp:lastModifiedBy>shefiko</cp:lastModifiedBy>
  <cp:revision>1</cp:revision>
  <dcterms:created xsi:type="dcterms:W3CDTF">2015-02-14T09:05:00Z</dcterms:created>
  <dcterms:modified xsi:type="dcterms:W3CDTF">2015-02-14T09:07:00Z</dcterms:modified>
</cp:coreProperties>
</file>